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9BBF3" w14:textId="77777777" w:rsidR="00D04754" w:rsidRPr="00DE1F65" w:rsidRDefault="00D04754" w:rsidP="00D04754">
      <w:pPr>
        <w:spacing w:after="0" w:line="240" w:lineRule="auto"/>
        <w:rPr>
          <w:rFonts w:ascii="Verdana" w:hAnsi="Verdana"/>
          <w:b/>
          <w:sz w:val="20"/>
          <w:szCs w:val="20"/>
          <w:u w:val="single"/>
        </w:rPr>
      </w:pPr>
      <w:r w:rsidRPr="00DE1F65">
        <w:rPr>
          <w:rFonts w:ascii="Verdana" w:hAnsi="Verdana"/>
          <w:b/>
          <w:sz w:val="20"/>
          <w:szCs w:val="20"/>
          <w:u w:val="single"/>
        </w:rPr>
        <w:t>OPIS PRZEDMIOTU ZAMÓWIENIA</w:t>
      </w:r>
    </w:p>
    <w:p w14:paraId="593C54FC" w14:textId="77777777" w:rsidR="00D04754" w:rsidRDefault="00D04754" w:rsidP="00D04754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7A951D1D" w14:textId="1E6AE6CD" w:rsidR="00D04754" w:rsidRPr="00310670" w:rsidRDefault="00D04754" w:rsidP="00D04754">
      <w:pPr>
        <w:widowControl w:val="0"/>
        <w:spacing w:after="0"/>
        <w:jc w:val="center"/>
        <w:rPr>
          <w:rFonts w:ascii="Verdana" w:hAnsi="Verdana"/>
          <w:sz w:val="20"/>
          <w:szCs w:val="20"/>
        </w:rPr>
      </w:pPr>
      <w:r w:rsidRPr="00310670">
        <w:rPr>
          <w:rFonts w:ascii="Verdana" w:hAnsi="Verdana"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>ostawa</w:t>
      </w:r>
      <w:r w:rsidRPr="0031067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pacing w:val="10"/>
          <w:sz w:val="20"/>
          <w:szCs w:val="20"/>
        </w:rPr>
        <w:t>opon zimowych</w:t>
      </w:r>
      <w:r w:rsidRPr="00310670">
        <w:rPr>
          <w:rFonts w:ascii="Verdana" w:hAnsi="Verdana"/>
          <w:bCs/>
          <w:spacing w:val="10"/>
          <w:sz w:val="20"/>
          <w:szCs w:val="20"/>
        </w:rPr>
        <w:t xml:space="preserve"> do </w:t>
      </w:r>
      <w:r>
        <w:rPr>
          <w:rFonts w:ascii="Verdana" w:hAnsi="Verdana"/>
          <w:bCs/>
          <w:spacing w:val="10"/>
          <w:sz w:val="20"/>
          <w:szCs w:val="20"/>
        </w:rPr>
        <w:t>samochodów</w:t>
      </w:r>
      <w:r w:rsidRPr="00310670">
        <w:rPr>
          <w:rFonts w:ascii="Verdana" w:hAnsi="Verdana"/>
          <w:bCs/>
          <w:spacing w:val="10"/>
          <w:sz w:val="20"/>
          <w:szCs w:val="20"/>
        </w:rPr>
        <w:t xml:space="preserve"> będących </w:t>
      </w:r>
      <w:r>
        <w:rPr>
          <w:rFonts w:ascii="Verdana" w:hAnsi="Verdana"/>
          <w:bCs/>
          <w:spacing w:val="10"/>
          <w:sz w:val="20"/>
          <w:szCs w:val="20"/>
        </w:rPr>
        <w:br/>
      </w:r>
      <w:r w:rsidRPr="00310670">
        <w:rPr>
          <w:rFonts w:ascii="Verdana" w:hAnsi="Verdana"/>
          <w:bCs/>
          <w:spacing w:val="10"/>
          <w:sz w:val="20"/>
          <w:szCs w:val="20"/>
        </w:rPr>
        <w:t xml:space="preserve">w dyspozycji </w:t>
      </w:r>
      <w:r w:rsidRPr="00310670">
        <w:rPr>
          <w:rFonts w:ascii="Verdana" w:hAnsi="Verdana"/>
          <w:sz w:val="20"/>
          <w:szCs w:val="20"/>
        </w:rPr>
        <w:t>Generalnej Dyrekcji Dróg Krajowych i Autostrad Oddział w Lublinie</w:t>
      </w:r>
      <w:r w:rsidR="00A86DB6">
        <w:rPr>
          <w:rFonts w:ascii="Verdana" w:hAnsi="Verdana"/>
          <w:sz w:val="20"/>
          <w:szCs w:val="20"/>
        </w:rPr>
        <w:t xml:space="preserve"> z podziałem na 5 części dla Rejonów w Chełmie, Kraśniku, Lubartowie, Międzyrzecu Podlaskim oraz Puławach.</w:t>
      </w:r>
    </w:p>
    <w:p w14:paraId="78C146E9" w14:textId="77777777" w:rsidR="00D04754" w:rsidRPr="00942F6B" w:rsidRDefault="00D04754" w:rsidP="00A86DB6">
      <w:pPr>
        <w:widowControl w:val="0"/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4ED9DB61" w14:textId="324315E4" w:rsidR="00D04754" w:rsidRPr="00A86DB6" w:rsidRDefault="00D04754" w:rsidP="00A86DB6">
      <w:pPr>
        <w:rPr>
          <w:rFonts w:ascii="Verdana" w:hAnsi="Verdana"/>
          <w:b/>
        </w:rPr>
      </w:pPr>
      <w:r>
        <w:rPr>
          <w:rFonts w:ascii="Verdana" w:hAnsi="Verdana"/>
          <w:b/>
          <w:sz w:val="20"/>
          <w:szCs w:val="20"/>
        </w:rPr>
        <w:t xml:space="preserve">CPV: </w:t>
      </w:r>
      <w:r>
        <w:rPr>
          <w:rFonts w:ascii="Verdana" w:hAnsi="Verdana"/>
          <w:b/>
        </w:rPr>
        <w:t>34351100-3</w:t>
      </w:r>
    </w:p>
    <w:p w14:paraId="16C1FC32" w14:textId="77777777" w:rsidR="00D04754" w:rsidRPr="00BC4C6D" w:rsidRDefault="00D04754" w:rsidP="00D04754">
      <w:pPr>
        <w:pStyle w:val="Tekstpodstawowy"/>
        <w:numPr>
          <w:ilvl w:val="0"/>
          <w:numId w:val="1"/>
        </w:numPr>
        <w:spacing w:after="240"/>
        <w:ind w:right="-425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Przedmiot zamówienia</w:t>
      </w:r>
    </w:p>
    <w:p w14:paraId="2AF4C97B" w14:textId="77D017F0" w:rsidR="00D04754" w:rsidRPr="00FF00C1" w:rsidRDefault="00D04754" w:rsidP="00D04754">
      <w:pPr>
        <w:pStyle w:val="Akapitzlist"/>
        <w:widowControl w:val="0"/>
        <w:spacing w:after="0"/>
        <w:ind w:left="360"/>
        <w:rPr>
          <w:rFonts w:ascii="Verdana" w:hAnsi="Verdana"/>
          <w:sz w:val="20"/>
          <w:szCs w:val="20"/>
        </w:rPr>
      </w:pPr>
      <w:r w:rsidRPr="00FF00C1">
        <w:rPr>
          <w:rFonts w:ascii="Verdana" w:hAnsi="Verdana"/>
          <w:sz w:val="20"/>
          <w:szCs w:val="20"/>
        </w:rPr>
        <w:t xml:space="preserve">Dostawa </w:t>
      </w:r>
      <w:r w:rsidRPr="00FF00C1">
        <w:rPr>
          <w:rFonts w:ascii="Verdana" w:hAnsi="Verdana"/>
          <w:bCs/>
          <w:spacing w:val="10"/>
          <w:sz w:val="20"/>
          <w:szCs w:val="20"/>
        </w:rPr>
        <w:t xml:space="preserve">opon </w:t>
      </w:r>
      <w:r>
        <w:rPr>
          <w:rFonts w:ascii="Verdana" w:hAnsi="Verdana"/>
          <w:bCs/>
          <w:spacing w:val="10"/>
          <w:sz w:val="20"/>
          <w:szCs w:val="20"/>
        </w:rPr>
        <w:t>zimowych</w:t>
      </w:r>
      <w:r w:rsidRPr="00FF00C1">
        <w:rPr>
          <w:rFonts w:ascii="Verdana" w:hAnsi="Verdana"/>
          <w:bCs/>
          <w:spacing w:val="10"/>
          <w:sz w:val="20"/>
          <w:szCs w:val="20"/>
        </w:rPr>
        <w:t xml:space="preserve"> do samochodów będących w dyspozycji </w:t>
      </w:r>
      <w:r w:rsidRPr="00FF00C1">
        <w:rPr>
          <w:rFonts w:ascii="Verdana" w:hAnsi="Verdana"/>
          <w:sz w:val="20"/>
          <w:szCs w:val="20"/>
        </w:rPr>
        <w:t>Generalnej Dyrekcji Dróg Krajowych i Autostrad Oddział w Lublinie</w:t>
      </w:r>
      <w:r>
        <w:rPr>
          <w:rFonts w:ascii="Verdana" w:hAnsi="Verdana"/>
          <w:sz w:val="20"/>
          <w:szCs w:val="20"/>
        </w:rPr>
        <w:t xml:space="preserve"> z podziałem na 5 części dla Rejonów w Chełmie, Kraśniku, Lubartowie, Międzyrzecu Podlaskim oraz Puławach. </w:t>
      </w:r>
    </w:p>
    <w:p w14:paraId="0BE239D2" w14:textId="77777777" w:rsidR="00D04754" w:rsidRDefault="00D04754" w:rsidP="00D04754">
      <w:pPr>
        <w:pStyle w:val="Tekstpodstawowy"/>
        <w:numPr>
          <w:ilvl w:val="0"/>
          <w:numId w:val="1"/>
        </w:numPr>
        <w:spacing w:before="200" w:after="240"/>
        <w:ind w:right="-425"/>
        <w:jc w:val="both"/>
        <w:rPr>
          <w:rFonts w:ascii="Verdana" w:hAnsi="Verdana"/>
          <w:b/>
          <w:bCs/>
          <w:caps/>
          <w:sz w:val="20"/>
        </w:rPr>
      </w:pPr>
      <w:r>
        <w:rPr>
          <w:rFonts w:ascii="Verdana" w:hAnsi="Verdana"/>
          <w:b/>
          <w:sz w:val="20"/>
        </w:rPr>
        <w:t>Czas realizacji dostawy</w:t>
      </w:r>
    </w:p>
    <w:p w14:paraId="00D0E15E" w14:textId="75C8DF39" w:rsidR="00D04754" w:rsidRDefault="00D04754" w:rsidP="00D04754">
      <w:pPr>
        <w:pStyle w:val="Default"/>
        <w:numPr>
          <w:ilvl w:val="0"/>
          <w:numId w:val="2"/>
        </w:numPr>
        <w:spacing w:line="276" w:lineRule="auto"/>
        <w:jc w:val="both"/>
        <w:rPr>
          <w:rFonts w:ascii="Verdana" w:hAnsi="Verdana" w:cs="Verdana"/>
          <w:color w:val="auto"/>
          <w:sz w:val="20"/>
          <w:szCs w:val="20"/>
        </w:rPr>
      </w:pPr>
      <w:r>
        <w:rPr>
          <w:rFonts w:ascii="Verdana" w:hAnsi="Verdana"/>
          <w:sz w:val="20"/>
        </w:rPr>
        <w:t xml:space="preserve">Zamawiający określa termin wykonania umowy: </w:t>
      </w:r>
      <w:r>
        <w:rPr>
          <w:rFonts w:ascii="Verdana" w:hAnsi="Verdana" w:cs="Verdana"/>
          <w:sz w:val="20"/>
          <w:szCs w:val="20"/>
        </w:rPr>
        <w:t xml:space="preserve">w terminie </w:t>
      </w:r>
      <w:r>
        <w:rPr>
          <w:rFonts w:ascii="Verdana" w:hAnsi="Verdana" w:cs="Verdana"/>
          <w:b/>
          <w:color w:val="auto"/>
          <w:sz w:val="20"/>
          <w:szCs w:val="20"/>
        </w:rPr>
        <w:t>1</w:t>
      </w:r>
      <w:r w:rsidR="00D87791">
        <w:rPr>
          <w:rFonts w:ascii="Verdana" w:hAnsi="Verdana" w:cs="Verdana"/>
          <w:b/>
          <w:color w:val="auto"/>
          <w:sz w:val="20"/>
          <w:szCs w:val="20"/>
        </w:rPr>
        <w:t>0</w:t>
      </w:r>
      <w:r>
        <w:rPr>
          <w:rFonts w:ascii="Verdana" w:hAnsi="Verdana" w:cs="Verdana"/>
          <w:b/>
          <w:color w:val="auto"/>
          <w:sz w:val="20"/>
          <w:szCs w:val="20"/>
        </w:rPr>
        <w:t xml:space="preserve"> dni</w:t>
      </w:r>
      <w:r>
        <w:rPr>
          <w:rFonts w:ascii="Verdana" w:hAnsi="Verdana" w:cs="Verdana"/>
          <w:color w:val="auto"/>
          <w:sz w:val="20"/>
          <w:szCs w:val="20"/>
        </w:rPr>
        <w:t xml:space="preserve"> od daty </w:t>
      </w:r>
      <w:r w:rsidR="00A86DB6">
        <w:rPr>
          <w:rFonts w:ascii="Verdana" w:hAnsi="Verdana" w:cs="Verdana"/>
          <w:color w:val="auto"/>
          <w:sz w:val="20"/>
          <w:szCs w:val="20"/>
        </w:rPr>
        <w:t>otrzymania Zamówienia</w:t>
      </w:r>
      <w:r>
        <w:rPr>
          <w:rFonts w:ascii="Verdana" w:hAnsi="Verdana" w:cs="Verdana"/>
          <w:color w:val="auto"/>
          <w:sz w:val="20"/>
          <w:szCs w:val="20"/>
        </w:rPr>
        <w:t xml:space="preserve">. </w:t>
      </w:r>
    </w:p>
    <w:p w14:paraId="68628FD7" w14:textId="77777777" w:rsidR="00D04754" w:rsidRPr="00844455" w:rsidRDefault="00D04754" w:rsidP="00D04754">
      <w:pPr>
        <w:spacing w:after="0" w:line="240" w:lineRule="auto"/>
        <w:ind w:left="360"/>
        <w:jc w:val="both"/>
        <w:rPr>
          <w:rFonts w:ascii="Verdana" w:hAnsi="Verdana"/>
          <w:b/>
          <w:bCs/>
          <w:caps/>
          <w:sz w:val="20"/>
        </w:rPr>
      </w:pPr>
      <w:r>
        <w:rPr>
          <w:rFonts w:ascii="Verdana" w:hAnsi="Verdana"/>
          <w:b/>
          <w:sz w:val="20"/>
        </w:rPr>
        <w:t>Usługa</w:t>
      </w:r>
      <w:r w:rsidRPr="00844455">
        <w:rPr>
          <w:rFonts w:ascii="Verdana" w:hAnsi="Verdana"/>
          <w:b/>
          <w:sz w:val="20"/>
        </w:rPr>
        <w:t xml:space="preserve"> obejmuje</w:t>
      </w:r>
      <w:r>
        <w:rPr>
          <w:rFonts w:ascii="Verdana" w:hAnsi="Verdana"/>
          <w:b/>
          <w:sz w:val="20"/>
        </w:rPr>
        <w:t xml:space="preserve">: </w:t>
      </w:r>
    </w:p>
    <w:p w14:paraId="283509E5" w14:textId="1AB1AEF6" w:rsidR="00D04754" w:rsidRPr="00AD5976" w:rsidRDefault="00D04754" w:rsidP="00D04754">
      <w:pPr>
        <w:widowControl w:val="0"/>
        <w:numPr>
          <w:ilvl w:val="1"/>
          <w:numId w:val="1"/>
        </w:numPr>
        <w:spacing w:after="0"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Cs/>
          <w:iCs/>
          <w:sz w:val="20"/>
          <w:szCs w:val="20"/>
          <w:lang w:eastAsia="pl-PL"/>
        </w:rPr>
        <w:t xml:space="preserve">Dostawę opon zimowych do pojazdów (samochodów osobowych) będących w dyspozycji </w:t>
      </w:r>
      <w:r w:rsidRPr="00FF00C1">
        <w:rPr>
          <w:rFonts w:ascii="Verdana" w:hAnsi="Verdana"/>
          <w:sz w:val="20"/>
          <w:szCs w:val="20"/>
        </w:rPr>
        <w:t>Generalnej Dyrekcji Dróg Krajowych i Autostrad Oddział w Lublinie</w:t>
      </w:r>
      <w:r>
        <w:rPr>
          <w:rFonts w:ascii="Verdana" w:eastAsia="Times New Roman" w:hAnsi="Verdana"/>
          <w:bCs/>
          <w:iCs/>
          <w:sz w:val="20"/>
          <w:szCs w:val="20"/>
          <w:lang w:eastAsia="pl-PL"/>
        </w:rPr>
        <w:t xml:space="preserve"> w ilości  i o parametrach określonych w Załączniku nr 1 do OPZ.  </w:t>
      </w:r>
    </w:p>
    <w:p w14:paraId="15C94C84" w14:textId="77777777" w:rsidR="00D04754" w:rsidRDefault="00D04754" w:rsidP="00D04754">
      <w:pPr>
        <w:widowControl w:val="0"/>
        <w:numPr>
          <w:ilvl w:val="1"/>
          <w:numId w:val="1"/>
        </w:numPr>
        <w:spacing w:after="0"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Odbiór i utylizację zużytych opon wskazanych przez Zamawiającego.</w:t>
      </w:r>
    </w:p>
    <w:p w14:paraId="668931E0" w14:textId="77777777" w:rsidR="00D04754" w:rsidRDefault="00D04754" w:rsidP="00D04754">
      <w:pPr>
        <w:widowControl w:val="0"/>
        <w:spacing w:after="0"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84B5AFB" w14:textId="77777777" w:rsidR="00D04754" w:rsidRPr="00962F3E" w:rsidRDefault="00D04754" w:rsidP="00D04754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62F3E">
        <w:rPr>
          <w:rFonts w:ascii="Verdana" w:eastAsia="Times New Roman" w:hAnsi="Verdana"/>
          <w:b/>
          <w:sz w:val="20"/>
          <w:szCs w:val="20"/>
          <w:lang w:eastAsia="pl-PL"/>
        </w:rPr>
        <w:t xml:space="preserve">Szczegółowy zakres obowiązków Wykonawcy: </w:t>
      </w:r>
    </w:p>
    <w:p w14:paraId="3DEE2BA5" w14:textId="77777777" w:rsidR="00D04754" w:rsidRDefault="00D04754" w:rsidP="00D04754">
      <w:pPr>
        <w:widowControl w:val="0"/>
        <w:numPr>
          <w:ilvl w:val="1"/>
          <w:numId w:val="1"/>
        </w:numPr>
        <w:spacing w:after="0"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Koszty transportu, rozładunku i  odbioru przedmiotu  Zamówienia pokrywa Wykonawca. </w:t>
      </w:r>
    </w:p>
    <w:p w14:paraId="750D3852" w14:textId="77777777" w:rsidR="00D04754" w:rsidRPr="00E82959" w:rsidRDefault="00D04754" w:rsidP="00D04754">
      <w:pPr>
        <w:widowControl w:val="0"/>
        <w:numPr>
          <w:ilvl w:val="1"/>
          <w:numId w:val="1"/>
        </w:numPr>
        <w:spacing w:after="0"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Cs/>
          <w:iCs/>
          <w:sz w:val="20"/>
          <w:szCs w:val="20"/>
          <w:lang w:eastAsia="pl-PL"/>
        </w:rPr>
        <w:t xml:space="preserve"> Poszczególne elementy przedmiotu zamówienia  muszą  być opakowane w sposób umożliwiający jego identyfikację (ilość i rodzaj) bez konieczności naruszania opakowania.</w:t>
      </w:r>
    </w:p>
    <w:p w14:paraId="1736AAC3" w14:textId="77BDFD60" w:rsidR="00D04754" w:rsidRPr="00246494" w:rsidRDefault="00D04754" w:rsidP="00D04754">
      <w:pPr>
        <w:widowControl w:val="0"/>
        <w:numPr>
          <w:ilvl w:val="1"/>
          <w:numId w:val="1"/>
        </w:numPr>
        <w:spacing w:after="0" w:line="276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Opony winny być  dostarczane do </w:t>
      </w:r>
      <w:r w:rsidR="00A86DB6">
        <w:rPr>
          <w:rFonts w:ascii="Verdana" w:eastAsia="Times New Roman" w:hAnsi="Verdana"/>
          <w:sz w:val="20"/>
          <w:szCs w:val="20"/>
          <w:lang w:eastAsia="pl-PL"/>
        </w:rPr>
        <w:t xml:space="preserve">Firmy P.W. </w:t>
      </w:r>
      <w:r w:rsidR="00D87791">
        <w:rPr>
          <w:rFonts w:ascii="Verdana" w:eastAsia="Times New Roman" w:hAnsi="Verdana"/>
          <w:sz w:val="20"/>
          <w:szCs w:val="20"/>
          <w:lang w:eastAsia="pl-PL"/>
        </w:rPr>
        <w:t>„</w:t>
      </w:r>
      <w:proofErr w:type="spellStart"/>
      <w:r w:rsidR="00A86DB6">
        <w:rPr>
          <w:rFonts w:ascii="Verdana" w:eastAsia="Times New Roman" w:hAnsi="Verdana"/>
          <w:sz w:val="20"/>
          <w:szCs w:val="20"/>
          <w:lang w:eastAsia="pl-PL"/>
        </w:rPr>
        <w:t>Darstan</w:t>
      </w:r>
      <w:proofErr w:type="spellEnd"/>
      <w:r w:rsidR="00D87791">
        <w:rPr>
          <w:rFonts w:ascii="Verdana" w:eastAsia="Times New Roman" w:hAnsi="Verdana"/>
          <w:sz w:val="20"/>
          <w:szCs w:val="20"/>
          <w:lang w:eastAsia="pl-PL"/>
        </w:rPr>
        <w:t>”</w:t>
      </w:r>
      <w:r w:rsidR="00A86DB6">
        <w:rPr>
          <w:rFonts w:ascii="Verdana" w:eastAsia="Times New Roman" w:hAnsi="Verdana"/>
          <w:sz w:val="20"/>
          <w:szCs w:val="20"/>
          <w:lang w:eastAsia="pl-PL"/>
        </w:rPr>
        <w:t xml:space="preserve"> ul. Sowińskiego 28, </w:t>
      </w:r>
      <w:r w:rsidR="00D87791">
        <w:rPr>
          <w:rFonts w:ascii="Verdana" w:eastAsia="Times New Roman" w:hAnsi="Verdana"/>
          <w:sz w:val="20"/>
          <w:szCs w:val="20"/>
          <w:lang w:eastAsia="pl-PL"/>
        </w:rPr>
        <w:t xml:space="preserve">          </w:t>
      </w:r>
      <w:r w:rsidR="00A86DB6">
        <w:rPr>
          <w:rFonts w:ascii="Verdana" w:eastAsia="Times New Roman" w:hAnsi="Verdana"/>
          <w:sz w:val="20"/>
          <w:szCs w:val="20"/>
          <w:lang w:eastAsia="pl-PL"/>
        </w:rPr>
        <w:t xml:space="preserve">20 – </w:t>
      </w:r>
      <w:r w:rsidR="00D87791">
        <w:rPr>
          <w:rFonts w:ascii="Verdana" w:eastAsia="Times New Roman" w:hAnsi="Verdana"/>
          <w:sz w:val="20"/>
          <w:szCs w:val="20"/>
          <w:lang w:eastAsia="pl-PL"/>
        </w:rPr>
        <w:t>613</w:t>
      </w:r>
      <w:r w:rsidR="00A86DB6">
        <w:rPr>
          <w:rFonts w:ascii="Verdana" w:eastAsia="Times New Roman" w:hAnsi="Verdana"/>
          <w:sz w:val="20"/>
          <w:szCs w:val="20"/>
          <w:lang w:eastAsia="pl-PL"/>
        </w:rPr>
        <w:t xml:space="preserve"> Lublin</w:t>
      </w:r>
      <w:r>
        <w:rPr>
          <w:rFonts w:ascii="Verdana" w:eastAsia="Times New Roman" w:hAnsi="Verdana"/>
          <w:sz w:val="20"/>
          <w:szCs w:val="20"/>
          <w:lang w:eastAsia="pl-PL"/>
        </w:rPr>
        <w:t>.</w:t>
      </w:r>
    </w:p>
    <w:p w14:paraId="2741AFD1" w14:textId="77777777" w:rsidR="00D04754" w:rsidRDefault="00D04754" w:rsidP="00D04754">
      <w:pPr>
        <w:widowControl w:val="0"/>
        <w:numPr>
          <w:ilvl w:val="1"/>
          <w:numId w:val="1"/>
        </w:numPr>
        <w:spacing w:after="0"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Odbiór zużytych opon, które przeznaczone są przez Zamawiającego do utylizacji,  będzie następował w dniu dostawy nowych opon w ww. lokalizacji.</w:t>
      </w:r>
      <w:r w:rsidRPr="00962F3E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1E02A883" w14:textId="77777777" w:rsidR="00D04754" w:rsidRPr="006C3721" w:rsidRDefault="00D04754" w:rsidP="00D04754">
      <w:pPr>
        <w:widowControl w:val="0"/>
        <w:numPr>
          <w:ilvl w:val="1"/>
          <w:numId w:val="1"/>
        </w:numPr>
        <w:spacing w:after="0"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Koszty odbioru i utylizacji przekazanych opon leżą po stronie Wykonawcy.</w:t>
      </w:r>
    </w:p>
    <w:p w14:paraId="67077D48" w14:textId="77777777" w:rsidR="00D04754" w:rsidRPr="003F093E" w:rsidRDefault="00D04754" w:rsidP="00D04754">
      <w:pPr>
        <w:widowControl w:val="0"/>
        <w:numPr>
          <w:ilvl w:val="1"/>
          <w:numId w:val="1"/>
        </w:numPr>
        <w:spacing w:after="0"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hAnsi="Verdana"/>
          <w:sz w:val="20"/>
        </w:rPr>
        <w:t xml:space="preserve">Przedmiot Zamówienia powinien być fabrycznie nowy, </w:t>
      </w:r>
      <w:r w:rsidRPr="00F453EA">
        <w:rPr>
          <w:rFonts w:ascii="Verdana" w:hAnsi="Verdana"/>
          <w:sz w:val="20"/>
        </w:rPr>
        <w:t>spełniać odpowiednie normy techniczne i być woln</w:t>
      </w:r>
      <w:r>
        <w:rPr>
          <w:rFonts w:ascii="Verdana" w:hAnsi="Verdana"/>
          <w:sz w:val="20"/>
        </w:rPr>
        <w:t>y</w:t>
      </w:r>
      <w:r w:rsidRPr="00F453EA">
        <w:rPr>
          <w:rFonts w:ascii="Verdana" w:hAnsi="Verdana"/>
          <w:sz w:val="20"/>
        </w:rPr>
        <w:t xml:space="preserve"> od wad </w:t>
      </w:r>
      <w:r>
        <w:rPr>
          <w:rFonts w:ascii="Verdana" w:hAnsi="Verdana"/>
          <w:sz w:val="20"/>
        </w:rPr>
        <w:t xml:space="preserve">fizycznych i </w:t>
      </w:r>
      <w:r w:rsidRPr="00F453EA">
        <w:rPr>
          <w:rFonts w:ascii="Verdana" w:hAnsi="Verdana"/>
          <w:sz w:val="20"/>
        </w:rPr>
        <w:t>prawnych</w:t>
      </w:r>
      <w:r>
        <w:rPr>
          <w:rFonts w:ascii="Verdana" w:hAnsi="Verdana"/>
          <w:sz w:val="20"/>
        </w:rPr>
        <w:t>.</w:t>
      </w:r>
    </w:p>
    <w:p w14:paraId="255E2F3D" w14:textId="77777777" w:rsidR="00D04754" w:rsidRPr="00C532C9" w:rsidRDefault="00D04754" w:rsidP="00D04754">
      <w:pPr>
        <w:widowControl w:val="0"/>
        <w:numPr>
          <w:ilvl w:val="1"/>
          <w:numId w:val="1"/>
        </w:numPr>
        <w:spacing w:after="0" w:line="276" w:lineRule="auto"/>
        <w:jc w:val="both"/>
        <w:rPr>
          <w:rStyle w:val="Hipercze"/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Z</w:t>
      </w:r>
      <w:r w:rsidRPr="005A6467">
        <w:rPr>
          <w:rFonts w:ascii="Verdana" w:hAnsi="Verdana"/>
          <w:sz w:val="20"/>
          <w:szCs w:val="20"/>
        </w:rPr>
        <w:t>amawiający wy</w:t>
      </w:r>
      <w:r>
        <w:rPr>
          <w:rFonts w:ascii="Verdana" w:hAnsi="Verdana"/>
          <w:sz w:val="20"/>
          <w:szCs w:val="20"/>
        </w:rPr>
        <w:t>ma</w:t>
      </w:r>
      <w:r w:rsidRPr="005A6467">
        <w:rPr>
          <w:rFonts w:ascii="Verdana" w:hAnsi="Verdana"/>
          <w:sz w:val="20"/>
          <w:szCs w:val="20"/>
        </w:rPr>
        <w:t xml:space="preserve">ga spełnienia </w:t>
      </w:r>
      <w:r>
        <w:rPr>
          <w:rFonts w:ascii="Verdana" w:hAnsi="Verdana"/>
          <w:sz w:val="20"/>
          <w:szCs w:val="20"/>
        </w:rPr>
        <w:t>kryteriów</w:t>
      </w:r>
      <w:r w:rsidRPr="005A6467">
        <w:rPr>
          <w:rFonts w:ascii="Verdana" w:hAnsi="Verdana"/>
          <w:sz w:val="20"/>
          <w:szCs w:val="20"/>
        </w:rPr>
        <w:t xml:space="preserve"> opon </w:t>
      </w:r>
      <w:r>
        <w:rPr>
          <w:rFonts w:ascii="Verdana" w:hAnsi="Verdana"/>
          <w:sz w:val="20"/>
          <w:szCs w:val="20"/>
        </w:rPr>
        <w:t xml:space="preserve">zawartych na etykietach </w:t>
      </w:r>
      <w:r w:rsidRPr="00B36775">
        <w:rPr>
          <w:rFonts w:ascii="Verdana" w:hAnsi="Verdana"/>
          <w:sz w:val="20"/>
          <w:szCs w:val="20"/>
        </w:rPr>
        <w:t xml:space="preserve">zgodnie </w:t>
      </w:r>
      <w:r>
        <w:rPr>
          <w:rFonts w:ascii="Verdana" w:hAnsi="Verdana"/>
          <w:sz w:val="20"/>
          <w:szCs w:val="20"/>
        </w:rPr>
        <w:br/>
      </w:r>
      <w:r w:rsidRPr="00B36775">
        <w:rPr>
          <w:rFonts w:ascii="Verdana" w:hAnsi="Verdana"/>
          <w:sz w:val="20"/>
          <w:szCs w:val="20"/>
        </w:rPr>
        <w:t>z r</w:t>
      </w:r>
      <w:r w:rsidRPr="00B36775">
        <w:rPr>
          <w:rFonts w:ascii="Verdana" w:hAnsi="Verdana" w:cs="Arial"/>
          <w:sz w:val="20"/>
          <w:szCs w:val="20"/>
          <w:shd w:val="clear" w:color="auto" w:fill="FFFFFF"/>
        </w:rPr>
        <w:t xml:space="preserve">ozporządzeniem Parlamentu Europejskiego i Rady </w:t>
      </w:r>
      <w:r w:rsidRPr="00FA1757">
        <w:rPr>
          <w:rFonts w:ascii="Verdana" w:hAnsi="Verdana" w:cs="Arial"/>
          <w:color w:val="252525"/>
          <w:sz w:val="20"/>
          <w:szCs w:val="20"/>
          <w:shd w:val="clear" w:color="auto" w:fill="FFFFFF"/>
        </w:rPr>
        <w:t>WE</w:t>
      </w:r>
      <w:r w:rsidRPr="003F093E">
        <w:rPr>
          <w:rStyle w:val="apple-converted-space"/>
          <w:rFonts w:ascii="Verdana" w:hAnsi="Verdana" w:cs="Arial"/>
          <w:sz w:val="20"/>
          <w:szCs w:val="20"/>
          <w:shd w:val="clear" w:color="auto" w:fill="FFFFFF"/>
        </w:rPr>
        <w:t> </w:t>
      </w:r>
      <w:hyperlink r:id="rId5" w:history="1">
        <w:r w:rsidRPr="00A86DB6">
          <w:rPr>
            <w:rStyle w:val="Hipercze"/>
            <w:rFonts w:ascii="Verdana" w:hAnsi="Verdana" w:cs="Arial"/>
            <w:color w:val="auto"/>
            <w:sz w:val="20"/>
            <w:szCs w:val="20"/>
          </w:rPr>
          <w:t>nr 1222/2009</w:t>
        </w:r>
      </w:hyperlink>
      <w:r w:rsidRPr="00A86DB6">
        <w:rPr>
          <w:rStyle w:val="Hipercze"/>
          <w:rFonts w:ascii="Verdana" w:hAnsi="Verdana" w:cs="Arial"/>
          <w:color w:val="auto"/>
          <w:sz w:val="20"/>
          <w:szCs w:val="20"/>
        </w:rPr>
        <w:t>:a</w:t>
      </w:r>
    </w:p>
    <w:p w14:paraId="29470935" w14:textId="77777777" w:rsidR="00D04754" w:rsidRPr="00A86DB6" w:rsidRDefault="00D04754" w:rsidP="00D04754">
      <w:pPr>
        <w:widowControl w:val="0"/>
        <w:numPr>
          <w:ilvl w:val="2"/>
          <w:numId w:val="1"/>
        </w:numPr>
        <w:spacing w:after="0" w:line="276" w:lineRule="auto"/>
        <w:jc w:val="both"/>
        <w:rPr>
          <w:rStyle w:val="Hipercze"/>
          <w:rFonts w:ascii="Verdana" w:eastAsia="Times New Roman" w:hAnsi="Verdana"/>
          <w:color w:val="auto"/>
          <w:sz w:val="20"/>
          <w:szCs w:val="20"/>
          <w:lang w:eastAsia="pl-PL"/>
        </w:rPr>
      </w:pPr>
      <w:r w:rsidRPr="00A86DB6">
        <w:rPr>
          <w:rStyle w:val="Hipercze"/>
          <w:rFonts w:ascii="Verdana" w:hAnsi="Verdana" w:cs="Arial"/>
          <w:color w:val="auto"/>
          <w:sz w:val="20"/>
          <w:szCs w:val="20"/>
        </w:rPr>
        <w:t xml:space="preserve">Dla opon zimowych samochody osobowe (zgodnie z </w:t>
      </w:r>
      <w:r w:rsidRPr="00A86DB6">
        <w:rPr>
          <w:rFonts w:ascii="Verdana" w:hAnsi="Verdana" w:cs="Verdana"/>
          <w:sz w:val="20"/>
          <w:szCs w:val="20"/>
          <w:u w:val="single"/>
        </w:rPr>
        <w:t xml:space="preserve">ZAŁĄCZNIKIEM </w:t>
      </w:r>
      <w:r w:rsidRPr="00A86DB6">
        <w:rPr>
          <w:rStyle w:val="Hipercze"/>
          <w:rFonts w:ascii="Verdana" w:hAnsi="Verdana" w:cs="Arial"/>
          <w:color w:val="auto"/>
          <w:sz w:val="20"/>
          <w:szCs w:val="20"/>
        </w:rPr>
        <w:t>nr 1)</w:t>
      </w:r>
    </w:p>
    <w:p w14:paraId="25390C20" w14:textId="77777777" w:rsidR="00D04754" w:rsidRPr="003361F6" w:rsidRDefault="00D04754" w:rsidP="00D04754">
      <w:pPr>
        <w:widowControl w:val="0"/>
        <w:numPr>
          <w:ilvl w:val="3"/>
          <w:numId w:val="1"/>
        </w:numPr>
        <w:spacing w:after="0"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361F6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Efektywność energetyczna / opór toczenia – minimum klasa </w: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t>D</w:t>
      </w:r>
      <w:r w:rsidRPr="003361F6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bądź lepsza A,B,C,</w:t>
      </w:r>
    </w:p>
    <w:p w14:paraId="1892E13F" w14:textId="77777777" w:rsidR="00D04754" w:rsidRPr="003361F6" w:rsidRDefault="00D04754" w:rsidP="00D04754">
      <w:pPr>
        <w:widowControl w:val="0"/>
        <w:numPr>
          <w:ilvl w:val="3"/>
          <w:numId w:val="1"/>
        </w:numPr>
        <w:spacing w:after="0"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361F6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Przyczepność na </w: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t>mokrej nawierzchni</w:t>
      </w:r>
      <w:r w:rsidRPr="003361F6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– minimum klasa C bądź lepsza A,B</w:t>
      </w:r>
    </w:p>
    <w:p w14:paraId="55D7FB83" w14:textId="77777777" w:rsidR="00D04754" w:rsidRPr="00A86DB6" w:rsidRDefault="00D04754" w:rsidP="00D04754">
      <w:pPr>
        <w:widowControl w:val="0"/>
        <w:numPr>
          <w:ilvl w:val="3"/>
          <w:numId w:val="1"/>
        </w:numPr>
        <w:spacing w:after="0" w:line="276" w:lineRule="auto"/>
        <w:jc w:val="both"/>
        <w:rPr>
          <w:rStyle w:val="Hipercze"/>
          <w:rFonts w:ascii="Verdana" w:eastAsia="Times New Roman" w:hAnsi="Verdana"/>
          <w:color w:val="auto"/>
          <w:sz w:val="20"/>
          <w:szCs w:val="20"/>
          <w:lang w:eastAsia="pl-PL"/>
        </w:rPr>
      </w:pPr>
      <w:r w:rsidRPr="00A86DB6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Zewnętrzny hałas toczenia – maximum 72 </w:t>
      </w:r>
      <w:proofErr w:type="spellStart"/>
      <w:r w:rsidRPr="00A86DB6">
        <w:rPr>
          <w:rFonts w:ascii="Verdana" w:eastAsia="Times New Roman" w:hAnsi="Verdana" w:cs="Arial"/>
          <w:bCs/>
          <w:sz w:val="20"/>
          <w:szCs w:val="20"/>
          <w:lang w:eastAsia="pl-PL"/>
        </w:rPr>
        <w:t>dB</w:t>
      </w:r>
      <w:proofErr w:type="spellEnd"/>
    </w:p>
    <w:p w14:paraId="59D8B152" w14:textId="77777777" w:rsidR="00D04754" w:rsidRDefault="00D04754" w:rsidP="00D04754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Zamawiający wymaga aby opony do samochodów osobowych były sklasyfikowane co najmniej w klasie średniej bądź wyższej tj. </w:t>
      </w:r>
      <w:proofErr w:type="spellStart"/>
      <w:r>
        <w:rPr>
          <w:rFonts w:ascii="Verdana" w:hAnsi="Verdana" w:cs="Verdana"/>
          <w:sz w:val="20"/>
          <w:szCs w:val="20"/>
        </w:rPr>
        <w:t>premium</w:t>
      </w:r>
      <w:proofErr w:type="spellEnd"/>
      <w:r>
        <w:rPr>
          <w:rFonts w:ascii="Verdana" w:hAnsi="Verdana" w:cs="Verdana"/>
          <w:sz w:val="20"/>
          <w:szCs w:val="20"/>
        </w:rPr>
        <w:t>.</w:t>
      </w:r>
    </w:p>
    <w:p w14:paraId="1250B577" w14:textId="4217E0A3" w:rsidR="004B0548" w:rsidRDefault="00D04754" w:rsidP="00A86DB6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Szczegółowy z</w:t>
      </w:r>
      <w:r w:rsidRPr="00505BEE">
        <w:rPr>
          <w:rFonts w:ascii="Verdana" w:eastAsia="Calibri" w:hAnsi="Verdana" w:cs="Verdana"/>
          <w:sz w:val="20"/>
          <w:szCs w:val="20"/>
        </w:rPr>
        <w:t xml:space="preserve">akres ilościowy </w:t>
      </w:r>
      <w:r>
        <w:rPr>
          <w:rFonts w:ascii="Verdana" w:eastAsia="Calibri" w:hAnsi="Verdana" w:cs="Verdana"/>
          <w:sz w:val="20"/>
          <w:szCs w:val="20"/>
        </w:rPr>
        <w:t xml:space="preserve"> przedmiotu Zamówienia określony został </w:t>
      </w:r>
      <w:r w:rsidRPr="00505BEE">
        <w:rPr>
          <w:rFonts w:ascii="Verdana" w:eastAsia="Calibri" w:hAnsi="Verdana" w:cs="Verdana"/>
          <w:sz w:val="20"/>
          <w:szCs w:val="20"/>
        </w:rPr>
        <w:t xml:space="preserve"> w </w:t>
      </w:r>
      <w:r w:rsidRPr="004E6370">
        <w:rPr>
          <w:rFonts w:ascii="Verdana" w:eastAsia="Calibri" w:hAnsi="Verdana" w:cs="Verdana"/>
          <w:sz w:val="20"/>
          <w:szCs w:val="20"/>
        </w:rPr>
        <w:t xml:space="preserve">ZAŁACZNIKU nr </w:t>
      </w:r>
      <w:r>
        <w:rPr>
          <w:rFonts w:ascii="Verdana" w:eastAsia="Calibri" w:hAnsi="Verdana" w:cs="Verdana"/>
          <w:sz w:val="20"/>
          <w:szCs w:val="20"/>
        </w:rPr>
        <w:t xml:space="preserve">1. </w:t>
      </w:r>
    </w:p>
    <w:p w14:paraId="29119CA4" w14:textId="24496325" w:rsidR="008134A3" w:rsidRDefault="008134A3" w:rsidP="008134A3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Verdana" w:eastAsia="Calibri" w:hAnsi="Verdana" w:cs="Verdana"/>
          <w:sz w:val="20"/>
          <w:szCs w:val="20"/>
        </w:rPr>
      </w:pPr>
    </w:p>
    <w:p w14:paraId="54AF306E" w14:textId="7453B27D" w:rsidR="008134A3" w:rsidRPr="008134A3" w:rsidRDefault="008134A3" w:rsidP="008134A3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Verdana" w:eastAsia="Calibri" w:hAnsi="Verdana" w:cs="Verdana"/>
          <w:sz w:val="16"/>
          <w:szCs w:val="16"/>
        </w:rPr>
      </w:pPr>
      <w:r w:rsidRPr="008134A3">
        <w:rPr>
          <w:rFonts w:ascii="Verdana" w:eastAsia="Calibri" w:hAnsi="Verdana" w:cs="Verdana"/>
          <w:sz w:val="16"/>
          <w:szCs w:val="16"/>
        </w:rPr>
        <w:t>Sporządził: Ewa Różycka 10.10.2025</w:t>
      </w:r>
    </w:p>
    <w:sectPr w:rsidR="008134A3" w:rsidRPr="008134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840057"/>
    <w:multiLevelType w:val="multilevel"/>
    <w:tmpl w:val="CA92DDBE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93B247D"/>
    <w:multiLevelType w:val="hybridMultilevel"/>
    <w:tmpl w:val="B6B48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83CE5BE">
      <w:numFmt w:val="bullet"/>
      <w:lvlText w:val=""/>
      <w:lvlJc w:val="left"/>
      <w:pPr>
        <w:ind w:left="1440" w:hanging="360"/>
      </w:pPr>
      <w:rPr>
        <w:rFonts w:ascii="Symbol" w:eastAsia="Calibri" w:hAnsi="Symbol" w:cs="Verdana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548"/>
    <w:rsid w:val="004B0548"/>
    <w:rsid w:val="00650347"/>
    <w:rsid w:val="008134A3"/>
    <w:rsid w:val="00A86DB6"/>
    <w:rsid w:val="00D04754"/>
    <w:rsid w:val="00D8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D6F0E"/>
  <w15:chartTrackingRefBased/>
  <w15:docId w15:val="{2D18A70E-0E6D-4B88-A77A-E3A154ED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 Znak Znak, Znak,Znak Znak,Znak"/>
    <w:basedOn w:val="Normalny"/>
    <w:link w:val="TekstpodstawowyZnak"/>
    <w:rsid w:val="00D0475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, Znak Znak Znak, Znak Znak1,Znak Znak Znak,Znak Znak1"/>
    <w:basedOn w:val="Domylnaczcionkaakapitu"/>
    <w:link w:val="Tekstpodstawowy"/>
    <w:rsid w:val="00D04754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4754"/>
    <w:pPr>
      <w:ind w:left="720"/>
      <w:contextualSpacing/>
    </w:pPr>
  </w:style>
  <w:style w:type="character" w:styleId="Hipercze">
    <w:name w:val="Hyperlink"/>
    <w:uiPriority w:val="99"/>
    <w:unhideWhenUsed/>
    <w:rsid w:val="00D04754"/>
    <w:rPr>
      <w:color w:val="0000FF"/>
      <w:u w:val="single"/>
    </w:rPr>
  </w:style>
  <w:style w:type="character" w:customStyle="1" w:styleId="apple-converted-space">
    <w:name w:val="apple-converted-space"/>
    <w:rsid w:val="00D04754"/>
  </w:style>
  <w:style w:type="paragraph" w:customStyle="1" w:styleId="Default">
    <w:name w:val="Default"/>
    <w:rsid w:val="00D0475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ur-lex.europa.eu/LexUriServ/LexUriServ.do?uri=OJ:L:2009:342:0046:0058:pl: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Różycka Ewa</dc:creator>
  <cp:keywords/>
  <dc:description/>
  <cp:lastModifiedBy>Różycka Ewa</cp:lastModifiedBy>
  <cp:revision>5</cp:revision>
  <dcterms:created xsi:type="dcterms:W3CDTF">2025-10-08T06:26:00Z</dcterms:created>
  <dcterms:modified xsi:type="dcterms:W3CDTF">2025-10-09T11:49:00Z</dcterms:modified>
</cp:coreProperties>
</file>